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4F34812B" w14:textId="5F463421" w:rsidR="00E23BE0" w:rsidRPr="00E0493F" w:rsidRDefault="00E23BE0" w:rsidP="00E0493F">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r w:rsidR="00E0493F">
        <w:rPr>
          <w:rFonts w:ascii="Times New Roman" w:eastAsiaTheme="minorHAnsi" w:hAnsi="Times New Roman"/>
          <w:sz w:val="24"/>
          <w:szCs w:val="24"/>
        </w:rPr>
        <w:t xml:space="preserve">                        </w:t>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Pr="00E0493F">
        <w:rPr>
          <w:rFonts w:ascii="Times New Roman" w:eastAsiaTheme="minorHAnsi" w:hAnsi="Times New Roman"/>
          <w:sz w:val="18"/>
          <w:szCs w:val="18"/>
        </w:rPr>
        <w:t>подпись</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0A5288A1" w14:textId="4D1FEEF0" w:rsidR="008570CD" w:rsidRDefault="00C15652" w:rsidP="00952AA7">
      <w:pPr>
        <w:spacing w:after="0"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r>
      <w:r w:rsidR="00952AA7">
        <w:rPr>
          <w:rFonts w:ascii="Times New Roman" w:hAnsi="Times New Roman"/>
          <w:sz w:val="28"/>
          <w:szCs w:val="28"/>
        </w:rPr>
        <w:t xml:space="preserve">на оказание услуг по перевозке почтовых отправлений </w:t>
      </w:r>
      <w:r w:rsidR="00952AA7">
        <w:rPr>
          <w:rFonts w:ascii="Times New Roman" w:hAnsi="Times New Roman"/>
          <w:sz w:val="28"/>
          <w:szCs w:val="28"/>
        </w:rPr>
        <w:br/>
      </w:r>
      <w:r w:rsidR="00952AA7">
        <w:rPr>
          <w:rFonts w:ascii="Times New Roman" w:eastAsia="SimSun" w:hAnsi="Times New Roman"/>
          <w:sz w:val="28"/>
          <w:szCs w:val="28"/>
        </w:rPr>
        <w:t xml:space="preserve">и прочих товарно-материальных ценностей автотранспортом </w:t>
      </w:r>
      <w:r w:rsidR="00952AA7">
        <w:rPr>
          <w:rFonts w:ascii="Times New Roman" w:eastAsia="SimSun" w:hAnsi="Times New Roman"/>
          <w:sz w:val="28"/>
          <w:szCs w:val="28"/>
        </w:rPr>
        <w:br/>
        <w:t>по</w:t>
      </w:r>
      <w:r w:rsidR="00952AA7">
        <w:rPr>
          <w:rFonts w:ascii="Times New Roman" w:eastAsia="SimSun" w:hAnsi="Times New Roman"/>
          <w:i/>
          <w:sz w:val="28"/>
          <w:szCs w:val="28"/>
        </w:rPr>
        <w:t xml:space="preserve"> </w:t>
      </w:r>
      <w:r w:rsidR="00952AA7">
        <w:rPr>
          <w:rFonts w:ascii="Times New Roman" w:eastAsia="SimSun" w:hAnsi="Times New Roman"/>
          <w:b/>
          <w:i/>
          <w:sz w:val="28"/>
          <w:szCs w:val="28"/>
        </w:rPr>
        <w:t xml:space="preserve"> </w:t>
      </w:r>
      <w:r w:rsidR="008570CD">
        <w:rPr>
          <w:rFonts w:ascii="Times New Roman" w:eastAsia="SimSun" w:hAnsi="Times New Roman"/>
          <w:sz w:val="28"/>
          <w:szCs w:val="28"/>
        </w:rPr>
        <w:t>внутриузловым маршрутам</w:t>
      </w:r>
      <w:r w:rsidR="0052188A">
        <w:rPr>
          <w:rFonts w:ascii="Times New Roman" w:eastAsia="SimSun" w:hAnsi="Times New Roman"/>
          <w:sz w:val="28"/>
          <w:szCs w:val="28"/>
        </w:rPr>
        <w:t xml:space="preserve"> Чувашской Республики</w:t>
      </w:r>
      <w:r w:rsidR="00952AA7">
        <w:rPr>
          <w:rFonts w:ascii="Times New Roman" w:hAnsi="Times New Roman"/>
          <w:sz w:val="28"/>
          <w:szCs w:val="28"/>
        </w:rPr>
        <w:t xml:space="preserve">, </w:t>
      </w:r>
    </w:p>
    <w:p w14:paraId="09951885" w14:textId="4A6FC19B" w:rsidR="00A91623" w:rsidRDefault="00952AA7" w:rsidP="00952AA7">
      <w:pPr>
        <w:spacing w:after="0" w:line="240" w:lineRule="auto"/>
        <w:jc w:val="center"/>
        <w:rPr>
          <w:rFonts w:ascii="Times New Roman" w:eastAsia="SimSun" w:hAnsi="Times New Roman"/>
          <w:sz w:val="28"/>
          <w:szCs w:val="28"/>
        </w:rPr>
      </w:pPr>
      <w:r>
        <w:rPr>
          <w:rFonts w:ascii="Times New Roman" w:hAnsi="Times New Roman"/>
          <w:sz w:val="28"/>
          <w:szCs w:val="28"/>
        </w:rPr>
        <w:t>грузоподъемностью</w:t>
      </w:r>
      <w:r>
        <w:rPr>
          <w:rFonts w:ascii="Times New Roman" w:eastAsia="SimSun" w:hAnsi="Times New Roman"/>
          <w:sz w:val="28"/>
          <w:szCs w:val="28"/>
        </w:rPr>
        <w:t xml:space="preserve"> </w:t>
      </w:r>
      <w:r w:rsidR="0082581F">
        <w:rPr>
          <w:rFonts w:ascii="Times New Roman" w:eastAsia="SimSun" w:hAnsi="Times New Roman"/>
          <w:sz w:val="28"/>
          <w:szCs w:val="28"/>
        </w:rPr>
        <w:t>1,</w:t>
      </w:r>
      <w:r w:rsidR="00572FB5">
        <w:rPr>
          <w:rFonts w:ascii="Times New Roman" w:eastAsia="SimSun" w:hAnsi="Times New Roman"/>
          <w:sz w:val="28"/>
          <w:szCs w:val="28"/>
        </w:rPr>
        <w:t>5</w:t>
      </w:r>
      <w:r>
        <w:rPr>
          <w:rFonts w:ascii="Times New Roman" w:eastAsia="SimSun" w:hAnsi="Times New Roman"/>
          <w:sz w:val="28"/>
          <w:szCs w:val="28"/>
        </w:rPr>
        <w:t xml:space="preserve"> тонн</w:t>
      </w:r>
      <w:r w:rsidR="0082581F">
        <w:rPr>
          <w:rFonts w:ascii="Times New Roman" w:eastAsia="SimSun" w:hAnsi="Times New Roman"/>
          <w:sz w:val="28"/>
          <w:szCs w:val="28"/>
        </w:rPr>
        <w:t>ы</w:t>
      </w:r>
      <w:r>
        <w:rPr>
          <w:rFonts w:ascii="Times New Roman" w:eastAsia="SimSun" w:hAnsi="Times New Roman"/>
          <w:sz w:val="28"/>
          <w:szCs w:val="28"/>
        </w:rPr>
        <w:t>,</w:t>
      </w:r>
      <w:r>
        <w:rPr>
          <w:rFonts w:ascii="Times New Roman" w:eastAsia="SimSun" w:hAnsi="Times New Roman"/>
          <w:sz w:val="28"/>
          <w:szCs w:val="28"/>
        </w:rPr>
        <w:br/>
        <w:t xml:space="preserve">включая осуществление погрузо-разгрузочных работ в местах </w:t>
      </w:r>
      <w:r>
        <w:rPr>
          <w:rFonts w:ascii="Times New Roman" w:eastAsia="SimSun" w:hAnsi="Times New Roman"/>
          <w:sz w:val="28"/>
          <w:szCs w:val="28"/>
        </w:rPr>
        <w:br/>
        <w:t xml:space="preserve">начала и окончания маршрута, а также в пунктах обмена </w:t>
      </w:r>
    </w:p>
    <w:p w14:paraId="3C2FF345" w14:textId="38A235F9" w:rsidR="00952AA7" w:rsidRDefault="00952AA7" w:rsidP="00952AA7">
      <w:pPr>
        <w:spacing w:after="0" w:line="240" w:lineRule="auto"/>
        <w:jc w:val="center"/>
        <w:rPr>
          <w:rFonts w:ascii="Times New Roman" w:hAnsi="Times New Roman"/>
          <w:sz w:val="28"/>
          <w:szCs w:val="28"/>
        </w:rPr>
      </w:pPr>
      <w:r>
        <w:rPr>
          <w:rFonts w:ascii="Times New Roman" w:eastAsia="SimSun" w:hAnsi="Times New Roman"/>
          <w:sz w:val="28"/>
          <w:szCs w:val="28"/>
        </w:rPr>
        <w:t xml:space="preserve">для нужд УФПС </w:t>
      </w:r>
      <w:r w:rsidR="0052188A">
        <w:rPr>
          <w:rFonts w:ascii="Times New Roman" w:eastAsia="SimSun" w:hAnsi="Times New Roman"/>
          <w:sz w:val="28"/>
          <w:szCs w:val="28"/>
        </w:rPr>
        <w:t>Чувашской Республики</w:t>
      </w:r>
    </w:p>
    <w:p w14:paraId="25D3C012" w14:textId="7E5A575C" w:rsidR="00E23BE0" w:rsidRPr="009B0A39" w:rsidRDefault="00E23BE0" w:rsidP="00E23BE0">
      <w:pPr>
        <w:spacing w:line="240" w:lineRule="auto"/>
        <w:ind w:right="-3"/>
        <w:jc w:val="center"/>
        <w:rPr>
          <w:rFonts w:ascii="Times New Roman" w:hAnsi="Times New Roman"/>
          <w:b/>
          <w:sz w:val="28"/>
          <w:szCs w:val="28"/>
        </w:rPr>
      </w:pP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003859BA" w:rsidR="000E0547" w:rsidRDefault="000E0547" w:rsidP="00C15652">
      <w:pPr>
        <w:pStyle w:val="ConsPlusNormal"/>
        <w:ind w:firstLine="0"/>
        <w:jc w:val="center"/>
        <w:rPr>
          <w:rFonts w:ascii="Times New Roman" w:hAnsi="Times New Roman" w:cs="Times New Roman"/>
          <w:sz w:val="28"/>
          <w:szCs w:val="28"/>
        </w:rPr>
      </w:pPr>
    </w:p>
    <w:p w14:paraId="0CD6F503" w14:textId="77777777" w:rsidR="008570CD" w:rsidRDefault="008570CD"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22D0061D"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1D1BB5">
        <w:rPr>
          <w:rFonts w:ascii="Times New Roman" w:hAnsi="Times New Roman" w:cs="Times New Roman"/>
          <w:sz w:val="28"/>
          <w:szCs w:val="28"/>
        </w:rPr>
        <w:t>, 2026</w:t>
      </w: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14AF736B" w:rsidR="000E0547" w:rsidRPr="00D52703" w:rsidRDefault="000E0547" w:rsidP="00113039">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sidR="00113039">
              <w:rPr>
                <w:rFonts w:ascii="Times New Roman" w:eastAsia="SimSun" w:hAnsi="Times New Roman"/>
                <w:sz w:val="24"/>
                <w:szCs w:val="24"/>
              </w:rPr>
              <w:t xml:space="preserve"> внутриузловым</w:t>
            </w:r>
            <w:r>
              <w:rPr>
                <w:rFonts w:ascii="Times New Roman" w:eastAsia="SimSun" w:hAnsi="Times New Roman"/>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454379DB" w14:textId="0168732E" w:rsidR="00952AA7" w:rsidRDefault="00952AA7" w:rsidP="00952AA7">
      <w:pPr>
        <w:spacing w:after="0" w:line="240" w:lineRule="auto"/>
        <w:ind w:firstLine="709"/>
        <w:jc w:val="both"/>
        <w:rPr>
          <w:rFonts w:ascii="Times New Roman" w:eastAsia="SimSun" w:hAnsi="Times New Roman"/>
          <w:sz w:val="28"/>
          <w:szCs w:val="28"/>
        </w:rPr>
      </w:pPr>
      <w:r>
        <w:rPr>
          <w:rFonts w:ascii="Times New Roman" w:hAnsi="Times New Roman"/>
          <w:sz w:val="28"/>
          <w:szCs w:val="28"/>
        </w:rPr>
        <w:t xml:space="preserve">Оказание услуг по перевозке почтовых отправлений </w:t>
      </w:r>
      <w:r>
        <w:rPr>
          <w:rFonts w:ascii="Times New Roman" w:eastAsia="SimSun" w:hAnsi="Times New Roman"/>
          <w:sz w:val="28"/>
          <w:szCs w:val="28"/>
        </w:rPr>
        <w:t>и прочих товарно-материальных ценностей автотранспортом по</w:t>
      </w:r>
      <w:r w:rsidR="008570CD">
        <w:rPr>
          <w:rFonts w:ascii="Times New Roman" w:eastAsia="SimSun" w:hAnsi="Times New Roman"/>
          <w:sz w:val="28"/>
          <w:szCs w:val="28"/>
        </w:rPr>
        <w:t xml:space="preserve"> внутриузловым маршрутам</w:t>
      </w:r>
      <w:r w:rsidR="00A27218">
        <w:rPr>
          <w:rFonts w:ascii="Times New Roman" w:eastAsia="SimSun" w:hAnsi="Times New Roman"/>
          <w:sz w:val="28"/>
          <w:szCs w:val="28"/>
        </w:rPr>
        <w:t xml:space="preserve"> </w:t>
      </w:r>
      <w:r w:rsidR="0052188A">
        <w:rPr>
          <w:rFonts w:ascii="Times New Roman" w:eastAsia="SimSun" w:hAnsi="Times New Roman"/>
          <w:sz w:val="28"/>
          <w:szCs w:val="28"/>
        </w:rPr>
        <w:t>Чувашской Республики</w:t>
      </w:r>
      <w:r>
        <w:rPr>
          <w:rFonts w:ascii="Times New Roman" w:hAnsi="Times New Roman"/>
          <w:sz w:val="28"/>
          <w:szCs w:val="28"/>
        </w:rPr>
        <w:t>, грузоподъемностью</w:t>
      </w:r>
      <w:r>
        <w:rPr>
          <w:rFonts w:ascii="Times New Roman" w:eastAsia="SimSun" w:hAnsi="Times New Roman"/>
          <w:sz w:val="28"/>
          <w:szCs w:val="28"/>
        </w:rPr>
        <w:t xml:space="preserve"> </w:t>
      </w:r>
      <w:r w:rsidR="0082581F">
        <w:rPr>
          <w:rFonts w:ascii="Times New Roman" w:eastAsia="SimSun" w:hAnsi="Times New Roman"/>
          <w:sz w:val="28"/>
          <w:szCs w:val="28"/>
        </w:rPr>
        <w:t>1,</w:t>
      </w:r>
      <w:r w:rsidR="00572FB5">
        <w:rPr>
          <w:rFonts w:ascii="Times New Roman" w:eastAsia="SimSun" w:hAnsi="Times New Roman"/>
          <w:sz w:val="28"/>
          <w:szCs w:val="28"/>
        </w:rPr>
        <w:t>5</w:t>
      </w:r>
      <w:r>
        <w:rPr>
          <w:rFonts w:ascii="Times New Roman" w:eastAsia="SimSun" w:hAnsi="Times New Roman"/>
          <w:sz w:val="28"/>
          <w:szCs w:val="28"/>
        </w:rPr>
        <w:t xml:space="preserve"> тонн</w:t>
      </w:r>
      <w:r w:rsidR="0082581F">
        <w:rPr>
          <w:rFonts w:ascii="Times New Roman" w:eastAsia="SimSun" w:hAnsi="Times New Roman"/>
          <w:sz w:val="28"/>
          <w:szCs w:val="28"/>
        </w:rPr>
        <w:t>ы</w:t>
      </w:r>
      <w:r>
        <w:rPr>
          <w:rFonts w:ascii="Times New Roman" w:eastAsia="SimSun" w:hAnsi="Times New Roman"/>
          <w:sz w:val="28"/>
          <w:szCs w:val="28"/>
        </w:rPr>
        <w:t xml:space="preserve">, включая осуществление погрузо-разгрузочных работ в местах начала и окончания маршрута, а также в пунктах обмена для нужд УФПС </w:t>
      </w:r>
      <w:r w:rsidR="0052188A">
        <w:rPr>
          <w:rFonts w:ascii="Times New Roman" w:eastAsia="SimSun" w:hAnsi="Times New Roman"/>
          <w:sz w:val="28"/>
          <w:szCs w:val="28"/>
        </w:rPr>
        <w:t>Чувашской Республики</w:t>
      </w:r>
      <w:r>
        <w:rPr>
          <w:rFonts w:ascii="Times New Roman" w:eastAsia="SimSun" w:hAnsi="Times New Roman"/>
          <w:sz w:val="28"/>
          <w:szCs w:val="28"/>
        </w:rPr>
        <w:t>.</w:t>
      </w:r>
    </w:p>
    <w:p w14:paraId="1D1C639C" w14:textId="77777777" w:rsidR="00952AA7" w:rsidRDefault="00952AA7" w:rsidP="00952AA7">
      <w:pPr>
        <w:spacing w:after="0" w:line="240" w:lineRule="auto"/>
        <w:ind w:firstLine="709"/>
        <w:jc w:val="both"/>
        <w:rPr>
          <w:rFonts w:ascii="Times New Roman" w:hAnsi="Times New Roman"/>
          <w:sz w:val="28"/>
          <w:szCs w:val="28"/>
        </w:rPr>
      </w:pPr>
    </w:p>
    <w:p w14:paraId="36A1CF3A" w14:textId="203D6FF7" w:rsidR="00C15652" w:rsidRPr="00952AA7" w:rsidRDefault="00C15652" w:rsidP="00952AA7">
      <w:pPr>
        <w:pStyle w:val="a5"/>
        <w:numPr>
          <w:ilvl w:val="0"/>
          <w:numId w:val="1"/>
        </w:numPr>
        <w:jc w:val="center"/>
        <w:rPr>
          <w:b/>
          <w:sz w:val="28"/>
          <w:szCs w:val="28"/>
        </w:rPr>
      </w:pPr>
      <w:r w:rsidRPr="00952AA7">
        <w:rPr>
          <w:b/>
          <w:sz w:val="28"/>
          <w:szCs w:val="28"/>
        </w:rPr>
        <w:t>ОПИСАНИЕ УСЛУГИ, ЦЕЛЬ И ЗАДАЧИ</w:t>
      </w:r>
    </w:p>
    <w:p w14:paraId="7897BA16" w14:textId="6419D8E5"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113039">
        <w:rPr>
          <w:sz w:val="28"/>
          <w:szCs w:val="28"/>
        </w:rPr>
        <w:t>внутриузловым</w:t>
      </w:r>
      <w:r w:rsidR="00F00C06">
        <w:rPr>
          <w:sz w:val="28"/>
          <w:szCs w:val="28"/>
        </w:rPr>
        <w:t xml:space="preserve">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5371BF3D" w14:textId="14F1FB98" w:rsidR="00952AA7" w:rsidRDefault="00952AA7" w:rsidP="00952AA7">
      <w:pPr>
        <w:pStyle w:val="a5"/>
        <w:suppressAutoHyphens/>
        <w:ind w:left="0" w:firstLine="709"/>
        <w:jc w:val="both"/>
        <w:rPr>
          <w:sz w:val="28"/>
          <w:szCs w:val="28"/>
        </w:rPr>
      </w:pPr>
      <w:r>
        <w:rPr>
          <w:sz w:val="28"/>
          <w:szCs w:val="28"/>
        </w:rPr>
        <w:t xml:space="preserve">Задачи закупки: осуществление перевозок ПО и прочих ТМЦ </w:t>
      </w:r>
      <w:r>
        <w:rPr>
          <w:spacing w:val="-6"/>
          <w:sz w:val="28"/>
          <w:szCs w:val="28"/>
        </w:rPr>
        <w:t>автомобильным транспортом по</w:t>
      </w:r>
      <w:r w:rsidR="00B85F53">
        <w:rPr>
          <w:spacing w:val="-6"/>
          <w:sz w:val="28"/>
          <w:szCs w:val="28"/>
        </w:rPr>
        <w:t xml:space="preserve"> внутриузловым маршрутам</w:t>
      </w:r>
      <w:r w:rsidR="00960077">
        <w:rPr>
          <w:spacing w:val="-6"/>
          <w:sz w:val="28"/>
          <w:szCs w:val="28"/>
        </w:rPr>
        <w:t xml:space="preserve"> </w:t>
      </w:r>
      <w:r w:rsidR="0052188A">
        <w:rPr>
          <w:rFonts w:eastAsia="SimSun"/>
          <w:sz w:val="28"/>
          <w:szCs w:val="28"/>
        </w:rPr>
        <w:t>Чувашской Республики</w:t>
      </w:r>
      <w:r>
        <w:rPr>
          <w:sz w:val="28"/>
          <w:szCs w:val="28"/>
        </w:rPr>
        <w:t>, грузоподъемностью</w:t>
      </w:r>
      <w:r>
        <w:rPr>
          <w:rFonts w:eastAsia="SimSun"/>
          <w:sz w:val="28"/>
          <w:szCs w:val="28"/>
        </w:rPr>
        <w:t xml:space="preserve"> </w:t>
      </w:r>
      <w:r w:rsidR="0082581F">
        <w:rPr>
          <w:rFonts w:eastAsia="SimSun"/>
          <w:sz w:val="28"/>
          <w:szCs w:val="28"/>
        </w:rPr>
        <w:t>1,</w:t>
      </w:r>
      <w:r w:rsidR="00572FB5">
        <w:rPr>
          <w:rFonts w:eastAsia="SimSun"/>
          <w:sz w:val="28"/>
          <w:szCs w:val="28"/>
        </w:rPr>
        <w:t>5</w:t>
      </w:r>
      <w:r>
        <w:rPr>
          <w:rFonts w:eastAsia="SimSun"/>
          <w:sz w:val="28"/>
          <w:szCs w:val="28"/>
        </w:rPr>
        <w:t xml:space="preserve"> тонн</w:t>
      </w:r>
      <w:r w:rsidR="0082581F">
        <w:rPr>
          <w:rFonts w:eastAsia="SimSun"/>
          <w:sz w:val="28"/>
          <w:szCs w:val="28"/>
        </w:rPr>
        <w:t>ы</w:t>
      </w:r>
      <w:r>
        <w:rPr>
          <w:rFonts w:eastAsia="SimSun"/>
          <w:sz w:val="28"/>
          <w:szCs w:val="28"/>
        </w:rPr>
        <w:t>,</w:t>
      </w:r>
      <w:r>
        <w:rPr>
          <w:i/>
          <w:sz w:val="28"/>
          <w:szCs w:val="28"/>
        </w:rPr>
        <w:t xml:space="preserve"> </w:t>
      </w:r>
      <w:r>
        <w:rPr>
          <w:sz w:val="28"/>
          <w:szCs w:val="28"/>
        </w:rPr>
        <w:t xml:space="preserve">включая </w:t>
      </w:r>
      <w:r>
        <w:rPr>
          <w:rFonts w:eastAsia="SimSun"/>
          <w:sz w:val="28"/>
          <w:szCs w:val="28"/>
        </w:rPr>
        <w:t>выполнение ПРР в местах начала и окончания маршрута, а также в пунктах обмен</w:t>
      </w:r>
      <w:r w:rsidR="00572FB5">
        <w:rPr>
          <w:rFonts w:eastAsia="SimSun"/>
          <w:sz w:val="28"/>
          <w:szCs w:val="28"/>
        </w:rPr>
        <w:t xml:space="preserve">а для нужд УФПС </w:t>
      </w:r>
      <w:r w:rsidR="0052188A">
        <w:rPr>
          <w:rFonts w:eastAsia="SimSun"/>
          <w:sz w:val="28"/>
          <w:szCs w:val="28"/>
        </w:rPr>
        <w:t>Чувашской Республики</w:t>
      </w:r>
      <w:r>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A70DEDB" w14:textId="7DE0F61F" w:rsidR="00FA2D56" w:rsidRPr="00385C29" w:rsidRDefault="00C15652" w:rsidP="00A831F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00FA2D56" w:rsidRPr="00385C29">
        <w:rPr>
          <w:rFonts w:ascii="Times New Roman" w:hAnsi="Times New Roman"/>
          <w:sz w:val="28"/>
          <w:szCs w:val="28"/>
        </w:rPr>
        <w:t xml:space="preserve">Базовая стоимость услуги за 1 (один) рейс определяется по Заявке Заказчика и </w:t>
      </w:r>
      <w:r w:rsidR="00FA2D56" w:rsidRPr="00385C29">
        <w:rPr>
          <w:rFonts w:ascii="Times New Roman" w:hAnsi="Times New Roman"/>
          <w:color w:val="1E0E01"/>
          <w:sz w:val="28"/>
          <w:szCs w:val="28"/>
        </w:rPr>
        <w:t>рассчитывается как произведение планируемого количества часов по маршруту и тарифа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 (без времени на обед</w:t>
      </w:r>
      <w:r w:rsidR="00FA2D56">
        <w:rPr>
          <w:rFonts w:ascii="Times New Roman" w:hAnsi="Times New Roman"/>
          <w:color w:val="1E0E01"/>
          <w:sz w:val="28"/>
          <w:szCs w:val="28"/>
        </w:rPr>
        <w:t>енный перерыв</w:t>
      </w:r>
      <w:r w:rsidR="00FA2D56" w:rsidRPr="00385C29">
        <w:rPr>
          <w:rFonts w:ascii="Times New Roman" w:hAnsi="Times New Roman"/>
          <w:color w:val="1E0E01"/>
          <w:sz w:val="28"/>
          <w:szCs w:val="28"/>
        </w:rPr>
        <w:t>)</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Итоговая стоимость оказанной услуги по Заявке рассчитывается как произведение фактического количества затраченных часов на оказание услуг </w:t>
      </w:r>
      <w:r w:rsidR="00FA2D56">
        <w:rPr>
          <w:rFonts w:ascii="Times New Roman" w:hAnsi="Times New Roman"/>
          <w:color w:val="1E0E01"/>
          <w:sz w:val="28"/>
          <w:szCs w:val="28"/>
        </w:rPr>
        <w:t>на</w:t>
      </w:r>
      <w:r w:rsidR="00FA2D56" w:rsidRPr="00385C29">
        <w:rPr>
          <w:rFonts w:ascii="Times New Roman" w:hAnsi="Times New Roman"/>
          <w:color w:val="1E0E01"/>
          <w:sz w:val="28"/>
          <w:szCs w:val="28"/>
        </w:rPr>
        <w:t xml:space="preserve"> тариф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(без времени на обед</w:t>
      </w:r>
      <w:r w:rsidR="00FA2D56">
        <w:rPr>
          <w:rFonts w:ascii="Times New Roman" w:hAnsi="Times New Roman"/>
          <w:color w:val="1E0E01"/>
          <w:sz w:val="28"/>
          <w:szCs w:val="28"/>
        </w:rPr>
        <w:t>енный перерыв – 1 час за каждые 12 часов);</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1B7EDC70"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8570CD">
        <w:rPr>
          <w:rFonts w:ascii="Times New Roman" w:hAnsi="Times New Roman" w:cs="Times New Roman"/>
          <w:sz w:val="28"/>
          <w:szCs w:val="28"/>
        </w:rPr>
        <w:t xml:space="preserve"> Исполнителя</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 xml:space="preserve">б утверждении </w:t>
      </w:r>
      <w:r w:rsidRPr="00D2378D">
        <w:rPr>
          <w:rFonts w:ascii="Times New Roman" w:hAnsi="Times New Roman"/>
          <w:sz w:val="28"/>
          <w:szCs w:val="28"/>
        </w:rPr>
        <w:lastRenderedPageBreak/>
        <w:t>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r>
      <w:r w:rsidRPr="009B2799">
        <w:rPr>
          <w:rFonts w:ascii="Times New Roman" w:hAnsi="Times New Roman" w:cs="Times New Roman"/>
          <w:sz w:val="28"/>
          <w:szCs w:val="28"/>
        </w:rPr>
        <w:lastRenderedPageBreak/>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 xml:space="preserve">налоги и сборы, включенные в стоимость маршрута, а также все </w:t>
      </w:r>
      <w:r w:rsidRPr="009B0A39">
        <w:rPr>
          <w:sz w:val="28"/>
          <w:szCs w:val="28"/>
        </w:rPr>
        <w:lastRenderedPageBreak/>
        <w:t>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6523A23F"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1D1BB5">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w:t>
      </w:r>
      <w:r>
        <w:rPr>
          <w:rFonts w:ascii="Times New Roman" w:hAnsi="Times New Roman" w:cs="Times New Roman"/>
          <w:sz w:val="28"/>
          <w:szCs w:val="28"/>
        </w:rPr>
        <w:lastRenderedPageBreak/>
        <w:t xml:space="preserve">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68E852F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113039">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9C53DC" w:rsidRPr="0014474E" w14:paraId="57CBEF2E" w14:textId="77777777" w:rsidTr="0034395E">
        <w:tc>
          <w:tcPr>
            <w:tcW w:w="1418" w:type="dxa"/>
            <w:vAlign w:val="center"/>
          </w:tcPr>
          <w:p w14:paraId="3AA538F4" w14:textId="03FA3CDE" w:rsidR="009C53DC" w:rsidRPr="0014474E"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3932D558"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9C53DC" w:rsidRPr="0014474E" w14:paraId="46AE628F" w14:textId="77777777" w:rsidTr="0034395E">
        <w:tc>
          <w:tcPr>
            <w:tcW w:w="1418" w:type="dxa"/>
            <w:vAlign w:val="center"/>
          </w:tcPr>
          <w:p w14:paraId="3E6B2A09" w14:textId="7B56737A"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302CBAB3"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179EC798" w14:textId="77777777" w:rsidTr="0034395E">
        <w:tc>
          <w:tcPr>
            <w:tcW w:w="1418" w:type="dxa"/>
            <w:vAlign w:val="center"/>
          </w:tcPr>
          <w:p w14:paraId="23A23A9D" w14:textId="713055BE"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0A8ED3ED"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0AB8548E" w:rsid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5C907745" w14:textId="03BC8478" w:rsidR="00B70662" w:rsidRDefault="00B70662" w:rsidP="00AA45CF">
      <w:pPr>
        <w:spacing w:after="0" w:line="240" w:lineRule="auto"/>
        <w:jc w:val="center"/>
        <w:rPr>
          <w:rFonts w:ascii="Times New Roman" w:hAnsi="Times New Roman"/>
          <w:b/>
          <w:bCs/>
          <w:sz w:val="20"/>
          <w:szCs w:val="20"/>
        </w:rPr>
      </w:pP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5"/>
        <w:gridCol w:w="2369"/>
        <w:gridCol w:w="1646"/>
        <w:gridCol w:w="823"/>
        <w:gridCol w:w="1024"/>
        <w:gridCol w:w="1454"/>
        <w:gridCol w:w="2098"/>
        <w:gridCol w:w="1642"/>
        <w:gridCol w:w="1275"/>
      </w:tblGrid>
      <w:tr w:rsidR="00B70662" w:rsidRPr="00927B03" w14:paraId="4BD5861F" w14:textId="77777777" w:rsidTr="00B70662">
        <w:trPr>
          <w:cantSplit/>
          <w:trHeight w:val="2558"/>
          <w:jc w:val="center"/>
        </w:trPr>
        <w:tc>
          <w:tcPr>
            <w:tcW w:w="595" w:type="dxa"/>
            <w:tcBorders>
              <w:top w:val="single" w:sz="4" w:space="0" w:color="auto"/>
            </w:tcBorders>
            <w:shd w:val="clear" w:color="auto" w:fill="auto"/>
            <w:textDirection w:val="btLr"/>
            <w:vAlign w:val="center"/>
          </w:tcPr>
          <w:p w14:paraId="74B8A89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п/п</w:t>
            </w:r>
          </w:p>
        </w:tc>
        <w:tc>
          <w:tcPr>
            <w:tcW w:w="2369" w:type="dxa"/>
            <w:tcBorders>
              <w:top w:val="single" w:sz="4" w:space="0" w:color="auto"/>
            </w:tcBorders>
            <w:shd w:val="clear" w:color="auto" w:fill="auto"/>
            <w:textDirection w:val="btLr"/>
            <w:vAlign w:val="center"/>
          </w:tcPr>
          <w:p w14:paraId="6B28F170"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Город/</w:t>
            </w:r>
          </w:p>
          <w:p w14:paraId="1CC3394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область оказания услуг</w:t>
            </w:r>
            <w:r w:rsidRPr="00927B03">
              <w:rPr>
                <w:rStyle w:val="a9"/>
                <w:rFonts w:ascii="Times New Roman" w:eastAsia="Times New Roman" w:hAnsi="Times New Roman"/>
                <w:color w:val="000000"/>
                <w:sz w:val="20"/>
                <w:szCs w:val="20"/>
                <w:lang w:eastAsia="ru-RU"/>
              </w:rPr>
              <w:footnoteReference w:id="3"/>
            </w:r>
          </w:p>
        </w:tc>
        <w:tc>
          <w:tcPr>
            <w:tcW w:w="1646" w:type="dxa"/>
            <w:tcBorders>
              <w:top w:val="single" w:sz="4" w:space="0" w:color="auto"/>
            </w:tcBorders>
            <w:shd w:val="clear" w:color="auto" w:fill="auto"/>
            <w:textDirection w:val="btLr"/>
            <w:vAlign w:val="center"/>
            <w:hideMark/>
          </w:tcPr>
          <w:p w14:paraId="0878CEF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Вид обмена</w:t>
            </w:r>
          </w:p>
        </w:tc>
        <w:tc>
          <w:tcPr>
            <w:tcW w:w="823" w:type="dxa"/>
            <w:tcBorders>
              <w:top w:val="single" w:sz="4" w:space="0" w:color="auto"/>
            </w:tcBorders>
            <w:shd w:val="clear" w:color="auto" w:fill="auto"/>
            <w:textDirection w:val="btLr"/>
            <w:vAlign w:val="center"/>
            <w:hideMark/>
          </w:tcPr>
          <w:p w14:paraId="1DA92E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Грузоподъемность ТС,</w:t>
            </w:r>
            <w:r w:rsidRPr="00927B03">
              <w:rPr>
                <w:rFonts w:ascii="Times New Roman" w:eastAsia="Times New Roman" w:hAnsi="Times New Roman"/>
                <w:color w:val="000000"/>
                <w:sz w:val="20"/>
                <w:szCs w:val="20"/>
                <w:lang w:eastAsia="ru-RU"/>
              </w:rPr>
              <w:br/>
              <w:t>т,</w:t>
            </w:r>
          </w:p>
        </w:tc>
        <w:tc>
          <w:tcPr>
            <w:tcW w:w="1024" w:type="dxa"/>
            <w:tcBorders>
              <w:top w:val="single" w:sz="4" w:space="0" w:color="auto"/>
            </w:tcBorders>
            <w:shd w:val="clear" w:color="auto" w:fill="auto"/>
            <w:textDirection w:val="btLr"/>
            <w:vAlign w:val="center"/>
            <w:hideMark/>
          </w:tcPr>
          <w:p w14:paraId="7E6AC57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Объем грузового кузова </w:t>
            </w:r>
          </w:p>
          <w:p w14:paraId="61271B1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ТС, м</w:t>
            </w:r>
            <w:r w:rsidRPr="00927B03">
              <w:rPr>
                <w:rFonts w:ascii="Times New Roman" w:eastAsia="Times New Roman" w:hAnsi="Times New Roman"/>
                <w:color w:val="000000"/>
                <w:sz w:val="20"/>
                <w:szCs w:val="20"/>
                <w:vertAlign w:val="superscript"/>
                <w:lang w:eastAsia="ru-RU"/>
              </w:rPr>
              <w:t>3</w:t>
            </w:r>
          </w:p>
        </w:tc>
        <w:tc>
          <w:tcPr>
            <w:tcW w:w="1454" w:type="dxa"/>
            <w:tcBorders>
              <w:top w:val="single" w:sz="4" w:space="0" w:color="auto"/>
            </w:tcBorders>
            <w:shd w:val="clear" w:color="auto" w:fill="auto"/>
            <w:textDirection w:val="btLr"/>
            <w:vAlign w:val="center"/>
            <w:hideMark/>
          </w:tcPr>
          <w:p w14:paraId="3446EA5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w:t>
            </w:r>
          </w:p>
          <w:p w14:paraId="1F98F32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заявок в сутки </w:t>
            </w:r>
          </w:p>
        </w:tc>
        <w:tc>
          <w:tcPr>
            <w:tcW w:w="2098" w:type="dxa"/>
            <w:tcBorders>
              <w:top w:val="single" w:sz="4" w:space="0" w:color="auto"/>
            </w:tcBorders>
            <w:shd w:val="clear" w:color="auto" w:fill="auto"/>
            <w:textDirection w:val="btLr"/>
            <w:vAlign w:val="center"/>
            <w:hideMark/>
          </w:tcPr>
          <w:p w14:paraId="49B5206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pacing w:val="-6"/>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потребных часов </w:t>
            </w:r>
            <w:r w:rsidRPr="00927B03">
              <w:rPr>
                <w:rFonts w:ascii="Times New Roman" w:eastAsia="Times New Roman" w:hAnsi="Times New Roman"/>
                <w:color w:val="000000"/>
                <w:spacing w:val="-6"/>
                <w:sz w:val="20"/>
                <w:szCs w:val="20"/>
                <w:lang w:eastAsia="ru-RU"/>
              </w:rPr>
              <w:t xml:space="preserve">заказа </w:t>
            </w:r>
          </w:p>
          <w:p w14:paraId="44A98F5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pacing w:val="-6"/>
                <w:sz w:val="20"/>
                <w:szCs w:val="20"/>
                <w:lang w:eastAsia="ru-RU"/>
              </w:rPr>
              <w:t xml:space="preserve">ТС </w:t>
            </w:r>
            <w:r w:rsidRPr="00927B03">
              <w:rPr>
                <w:rFonts w:ascii="Times New Roman" w:eastAsia="Times New Roman" w:hAnsi="Times New Roman"/>
                <w:color w:val="000000"/>
                <w:sz w:val="20"/>
                <w:szCs w:val="20"/>
                <w:lang w:eastAsia="ru-RU"/>
              </w:rPr>
              <w:t xml:space="preserve">на маршрут </w:t>
            </w:r>
          </w:p>
          <w:p w14:paraId="37EE1BE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(продолжительность маршрута), </w:t>
            </w:r>
            <w:r w:rsidRPr="00927B03">
              <w:rPr>
                <w:rFonts w:ascii="Times New Roman" w:eastAsia="Times New Roman" w:hAnsi="Times New Roman"/>
                <w:color w:val="000000"/>
                <w:sz w:val="20"/>
                <w:szCs w:val="20"/>
                <w:lang w:eastAsia="ru-RU"/>
              </w:rPr>
              <w:br/>
              <w:t>час</w:t>
            </w:r>
          </w:p>
        </w:tc>
        <w:tc>
          <w:tcPr>
            <w:tcW w:w="1642" w:type="dxa"/>
            <w:tcBorders>
              <w:top w:val="single" w:sz="4" w:space="0" w:color="auto"/>
            </w:tcBorders>
            <w:shd w:val="clear" w:color="auto" w:fill="auto"/>
            <w:textDirection w:val="btLr"/>
            <w:vAlign w:val="center"/>
            <w:hideMark/>
          </w:tcPr>
          <w:p w14:paraId="44B2734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Требования для проезда </w:t>
            </w:r>
            <w:r w:rsidRPr="00927B03">
              <w:rPr>
                <w:rFonts w:ascii="Times New Roman" w:eastAsia="Times New Roman" w:hAnsi="Times New Roman"/>
                <w:color w:val="000000"/>
                <w:sz w:val="20"/>
                <w:szCs w:val="20"/>
                <w:lang w:eastAsia="ru-RU"/>
              </w:rPr>
              <w:br/>
            </w:r>
            <w:r w:rsidRPr="00927B03">
              <w:rPr>
                <w:rFonts w:ascii="Times New Roman" w:eastAsia="Times New Roman" w:hAnsi="Times New Roman"/>
                <w:color w:val="000000"/>
                <w:spacing w:val="-8"/>
                <w:sz w:val="20"/>
                <w:szCs w:val="20"/>
                <w:lang w:eastAsia="ru-RU"/>
              </w:rPr>
              <w:t>в зоны с платным</w:t>
            </w:r>
            <w:r w:rsidRPr="00927B03">
              <w:rPr>
                <w:rFonts w:ascii="Times New Roman" w:eastAsia="Times New Roman" w:hAnsi="Times New Roman"/>
                <w:color w:val="000000"/>
                <w:sz w:val="20"/>
                <w:szCs w:val="20"/>
                <w:lang w:eastAsia="ru-RU"/>
              </w:rPr>
              <w:t xml:space="preserve"> пропускным режимом (центр города, аэропорт </w:t>
            </w:r>
          </w:p>
          <w:p w14:paraId="0CFDEB6D"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и т. д)</w:t>
            </w:r>
          </w:p>
        </w:tc>
        <w:tc>
          <w:tcPr>
            <w:tcW w:w="1275" w:type="dxa"/>
            <w:tcBorders>
              <w:top w:val="single" w:sz="4" w:space="0" w:color="auto"/>
            </w:tcBorders>
            <w:shd w:val="clear" w:color="auto" w:fill="auto"/>
            <w:textDirection w:val="btLr"/>
            <w:vAlign w:val="center"/>
            <w:hideMark/>
          </w:tcPr>
          <w:p w14:paraId="043D6CA6"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Необходимость </w:t>
            </w:r>
          </w:p>
          <w:p w14:paraId="437DCAA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proofErr w:type="spellStart"/>
            <w:r w:rsidRPr="00927B03">
              <w:rPr>
                <w:rFonts w:ascii="Times New Roman" w:eastAsia="Times New Roman" w:hAnsi="Times New Roman"/>
                <w:color w:val="000000"/>
                <w:sz w:val="20"/>
                <w:szCs w:val="20"/>
                <w:lang w:eastAsia="ru-RU"/>
              </w:rPr>
              <w:t>гидроборта</w:t>
            </w:r>
            <w:proofErr w:type="spellEnd"/>
          </w:p>
        </w:tc>
      </w:tr>
      <w:tr w:rsidR="00B70662" w:rsidRPr="00927B03" w14:paraId="384E99AF" w14:textId="77777777" w:rsidTr="00B70662">
        <w:trPr>
          <w:trHeight w:val="285"/>
          <w:jc w:val="center"/>
        </w:trPr>
        <w:tc>
          <w:tcPr>
            <w:tcW w:w="595" w:type="dxa"/>
            <w:shd w:val="clear" w:color="auto" w:fill="auto"/>
            <w:vAlign w:val="center"/>
          </w:tcPr>
          <w:p w14:paraId="5987385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33893CB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2</w:t>
            </w:r>
          </w:p>
        </w:tc>
        <w:tc>
          <w:tcPr>
            <w:tcW w:w="1646" w:type="dxa"/>
            <w:shd w:val="clear" w:color="auto" w:fill="auto"/>
            <w:vAlign w:val="center"/>
            <w:hideMark/>
          </w:tcPr>
          <w:p w14:paraId="32EB33E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3</w:t>
            </w:r>
          </w:p>
        </w:tc>
        <w:tc>
          <w:tcPr>
            <w:tcW w:w="823" w:type="dxa"/>
            <w:shd w:val="clear" w:color="auto" w:fill="auto"/>
            <w:vAlign w:val="center"/>
            <w:hideMark/>
          </w:tcPr>
          <w:p w14:paraId="04326B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4</w:t>
            </w:r>
          </w:p>
        </w:tc>
        <w:tc>
          <w:tcPr>
            <w:tcW w:w="1024" w:type="dxa"/>
            <w:shd w:val="clear" w:color="auto" w:fill="auto"/>
            <w:vAlign w:val="center"/>
            <w:hideMark/>
          </w:tcPr>
          <w:p w14:paraId="1D53C84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5</w:t>
            </w:r>
          </w:p>
        </w:tc>
        <w:tc>
          <w:tcPr>
            <w:tcW w:w="1454" w:type="dxa"/>
            <w:shd w:val="clear" w:color="auto" w:fill="auto"/>
            <w:vAlign w:val="center"/>
            <w:hideMark/>
          </w:tcPr>
          <w:p w14:paraId="3237020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6</w:t>
            </w:r>
          </w:p>
        </w:tc>
        <w:tc>
          <w:tcPr>
            <w:tcW w:w="2098" w:type="dxa"/>
            <w:shd w:val="clear" w:color="auto" w:fill="auto"/>
            <w:vAlign w:val="center"/>
            <w:hideMark/>
          </w:tcPr>
          <w:p w14:paraId="035626F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7</w:t>
            </w:r>
          </w:p>
        </w:tc>
        <w:tc>
          <w:tcPr>
            <w:tcW w:w="1642" w:type="dxa"/>
            <w:shd w:val="clear" w:color="auto" w:fill="auto"/>
            <w:vAlign w:val="center"/>
            <w:hideMark/>
          </w:tcPr>
          <w:p w14:paraId="1B213902"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1275" w:type="dxa"/>
            <w:shd w:val="clear" w:color="auto" w:fill="auto"/>
            <w:vAlign w:val="center"/>
            <w:hideMark/>
          </w:tcPr>
          <w:p w14:paraId="6494B77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r>
      <w:tr w:rsidR="00B70662" w:rsidRPr="00927B03" w14:paraId="5F37A762" w14:textId="77777777" w:rsidTr="00B70662">
        <w:trPr>
          <w:trHeight w:val="285"/>
          <w:jc w:val="center"/>
        </w:trPr>
        <w:tc>
          <w:tcPr>
            <w:tcW w:w="595" w:type="dxa"/>
            <w:shd w:val="clear" w:color="auto" w:fill="auto"/>
            <w:vAlign w:val="center"/>
          </w:tcPr>
          <w:p w14:paraId="3A6A9F6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2772CBB3" w14:textId="7B9040E0" w:rsidR="00B70662" w:rsidRPr="00927B03" w:rsidRDefault="0052188A"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Чувашская Республика</w:t>
            </w:r>
            <w:bookmarkStart w:id="1" w:name="_GoBack"/>
            <w:bookmarkEnd w:id="1"/>
          </w:p>
        </w:tc>
        <w:tc>
          <w:tcPr>
            <w:tcW w:w="1646" w:type="dxa"/>
            <w:shd w:val="clear" w:color="auto" w:fill="auto"/>
            <w:vAlign w:val="center"/>
          </w:tcPr>
          <w:p w14:paraId="79FD6738" w14:textId="013BAD71" w:rsidR="00B70662" w:rsidRPr="00927B03" w:rsidRDefault="008C5BAA"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i/>
                <w:iCs/>
                <w:color w:val="000000"/>
                <w:sz w:val="20"/>
                <w:szCs w:val="20"/>
                <w:lang w:eastAsia="ru-RU"/>
              </w:rPr>
              <w:t>россыпь</w:t>
            </w:r>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r>
            <w:proofErr w:type="spellStart"/>
            <w:r w:rsidR="00B70662" w:rsidRPr="00927B03">
              <w:rPr>
                <w:rFonts w:ascii="Times New Roman" w:eastAsia="Times New Roman" w:hAnsi="Times New Roman"/>
                <w:i/>
                <w:iCs/>
                <w:color w:val="000000"/>
                <w:sz w:val="20"/>
                <w:szCs w:val="20"/>
                <w:lang w:eastAsia="ru-RU"/>
              </w:rPr>
              <w:t>европа</w:t>
            </w:r>
            <w:r w:rsidR="00A27218">
              <w:rPr>
                <w:rFonts w:ascii="Times New Roman" w:eastAsia="Times New Roman" w:hAnsi="Times New Roman"/>
                <w:i/>
                <w:iCs/>
                <w:color w:val="000000"/>
                <w:sz w:val="20"/>
                <w:szCs w:val="20"/>
                <w:lang w:eastAsia="ru-RU"/>
              </w:rPr>
              <w:t>л</w:t>
            </w:r>
            <w:r w:rsidR="00B70662" w:rsidRPr="00927B03">
              <w:rPr>
                <w:rFonts w:ascii="Times New Roman" w:eastAsia="Times New Roman" w:hAnsi="Times New Roman"/>
                <w:i/>
                <w:iCs/>
                <w:color w:val="000000"/>
                <w:sz w:val="20"/>
                <w:szCs w:val="20"/>
                <w:lang w:eastAsia="ru-RU"/>
              </w:rPr>
              <w:t>леты</w:t>
            </w:r>
            <w:proofErr w:type="spellEnd"/>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t>контейнеры</w:t>
            </w:r>
          </w:p>
        </w:tc>
        <w:tc>
          <w:tcPr>
            <w:tcW w:w="823" w:type="dxa"/>
            <w:tcBorders>
              <w:top w:val="single" w:sz="4" w:space="0" w:color="auto"/>
              <w:left w:val="nil"/>
              <w:bottom w:val="single" w:sz="4" w:space="0" w:color="auto"/>
              <w:right w:val="single" w:sz="4" w:space="0" w:color="auto"/>
            </w:tcBorders>
            <w:vAlign w:val="center"/>
          </w:tcPr>
          <w:p w14:paraId="096DBD58" w14:textId="34D4E6D2" w:rsidR="00B70662" w:rsidRPr="00927B03" w:rsidRDefault="009423B1"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hAnsi="Times New Roman"/>
                <w:color w:val="000000"/>
                <w:sz w:val="20"/>
                <w:szCs w:val="20"/>
              </w:rPr>
              <w:t>1,5</w:t>
            </w:r>
          </w:p>
        </w:tc>
        <w:tc>
          <w:tcPr>
            <w:tcW w:w="1024" w:type="dxa"/>
            <w:tcBorders>
              <w:top w:val="single" w:sz="4" w:space="0" w:color="auto"/>
              <w:left w:val="nil"/>
              <w:bottom w:val="single" w:sz="4" w:space="0" w:color="auto"/>
              <w:right w:val="single" w:sz="4" w:space="0" w:color="auto"/>
            </w:tcBorders>
            <w:vAlign w:val="center"/>
          </w:tcPr>
          <w:p w14:paraId="52057EF5" w14:textId="493B37B3" w:rsidR="00B70662" w:rsidRPr="00927B03" w:rsidRDefault="009423B1"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454" w:type="dxa"/>
            <w:tcBorders>
              <w:top w:val="single" w:sz="4" w:space="0" w:color="auto"/>
              <w:left w:val="nil"/>
              <w:bottom w:val="single" w:sz="4" w:space="0" w:color="auto"/>
              <w:right w:val="single" w:sz="4" w:space="0" w:color="auto"/>
            </w:tcBorders>
            <w:vAlign w:val="center"/>
          </w:tcPr>
          <w:p w14:paraId="37E45A5E"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6</w:t>
            </w:r>
          </w:p>
        </w:tc>
        <w:tc>
          <w:tcPr>
            <w:tcW w:w="2098" w:type="dxa"/>
            <w:tcBorders>
              <w:top w:val="single" w:sz="4" w:space="0" w:color="auto"/>
              <w:left w:val="nil"/>
              <w:bottom w:val="single" w:sz="4" w:space="0" w:color="auto"/>
              <w:right w:val="single" w:sz="4" w:space="0" w:color="auto"/>
            </w:tcBorders>
            <w:vAlign w:val="center"/>
          </w:tcPr>
          <w:p w14:paraId="4E6B8810"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от 3 до 12</w:t>
            </w:r>
          </w:p>
        </w:tc>
        <w:tc>
          <w:tcPr>
            <w:tcW w:w="1642" w:type="dxa"/>
            <w:tcBorders>
              <w:top w:val="single" w:sz="4" w:space="0" w:color="auto"/>
              <w:left w:val="nil"/>
              <w:bottom w:val="single" w:sz="4" w:space="0" w:color="auto"/>
              <w:right w:val="single" w:sz="4" w:space="0" w:color="auto"/>
            </w:tcBorders>
            <w:vAlign w:val="center"/>
          </w:tcPr>
          <w:p w14:paraId="0E4FA555"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да</w:t>
            </w:r>
          </w:p>
        </w:tc>
        <w:tc>
          <w:tcPr>
            <w:tcW w:w="1275" w:type="dxa"/>
            <w:shd w:val="clear" w:color="auto" w:fill="auto"/>
            <w:vAlign w:val="center"/>
          </w:tcPr>
          <w:p w14:paraId="2086675A"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нет</w:t>
            </w:r>
          </w:p>
        </w:tc>
      </w:tr>
    </w:tbl>
    <w:p w14:paraId="72328F6F" w14:textId="1A394139" w:rsidR="00B70662" w:rsidRDefault="00B70662" w:rsidP="00AA45CF">
      <w:pPr>
        <w:spacing w:after="0" w:line="240" w:lineRule="auto"/>
        <w:jc w:val="center"/>
        <w:rPr>
          <w:rFonts w:ascii="Times New Roman" w:hAnsi="Times New Roman"/>
          <w:b/>
          <w:bCs/>
          <w:sz w:val="20"/>
          <w:szCs w:val="20"/>
        </w:rPr>
      </w:pPr>
    </w:p>
    <w:p w14:paraId="2187EA18" w14:textId="77777777" w:rsidR="00B70662" w:rsidRPr="00AA45CF" w:rsidRDefault="00B70662" w:rsidP="00AA45CF">
      <w:pPr>
        <w:spacing w:after="0" w:line="240" w:lineRule="auto"/>
        <w:jc w:val="center"/>
        <w:rPr>
          <w:rFonts w:ascii="Times New Roman" w:hAnsi="Times New Roman"/>
          <w:b/>
          <w:bCs/>
          <w:sz w:val="20"/>
          <w:szCs w:val="20"/>
        </w:rPr>
      </w:pPr>
    </w:p>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B70662">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B70662">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7"/>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36409B" w:rsidRPr="00AA45CF" w14:paraId="741EEF28" w14:textId="77777777" w:rsidTr="00B70662">
        <w:trPr>
          <w:trHeight w:hRule="exact" w:val="284"/>
        </w:trPr>
        <w:tc>
          <w:tcPr>
            <w:tcW w:w="2255" w:type="dxa"/>
            <w:shd w:val="clear" w:color="auto" w:fill="auto"/>
            <w:tcMar>
              <w:top w:w="0" w:type="dxa"/>
              <w:left w:w="108" w:type="dxa"/>
              <w:bottom w:w="0" w:type="dxa"/>
              <w:right w:w="108" w:type="dxa"/>
            </w:tcMar>
            <w:vAlign w:val="center"/>
          </w:tcPr>
          <w:p w14:paraId="1C9501B5" w14:textId="04801CF0"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1,</w:t>
            </w:r>
            <w:r w:rsidR="00572FB5">
              <w:rPr>
                <w:rFonts w:ascii="Times New Roman" w:hAnsi="Times New Roman"/>
                <w:lang w:eastAsia="ru-RU"/>
              </w:rPr>
              <w:t>5</w:t>
            </w:r>
          </w:p>
        </w:tc>
        <w:tc>
          <w:tcPr>
            <w:tcW w:w="2066" w:type="dxa"/>
            <w:shd w:val="clear" w:color="auto" w:fill="auto"/>
            <w:tcMar>
              <w:top w:w="0" w:type="dxa"/>
              <w:left w:w="108" w:type="dxa"/>
              <w:bottom w:w="0" w:type="dxa"/>
              <w:right w:w="108" w:type="dxa"/>
            </w:tcMar>
            <w:vAlign w:val="center"/>
          </w:tcPr>
          <w:p w14:paraId="1B6F3D6B" w14:textId="4B995FAA"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1</w:t>
            </w:r>
            <w:r w:rsidR="0036409B" w:rsidRPr="00D965AC">
              <w:rPr>
                <w:rFonts w:ascii="Times New Roman" w:hAnsi="Times New Roman"/>
                <w:lang w:eastAsia="ru-RU"/>
              </w:rPr>
              <w:t>2</w:t>
            </w:r>
          </w:p>
        </w:tc>
        <w:tc>
          <w:tcPr>
            <w:tcW w:w="1517" w:type="dxa"/>
            <w:shd w:val="clear" w:color="auto" w:fill="auto"/>
            <w:tcMar>
              <w:top w:w="0" w:type="dxa"/>
              <w:left w:w="108" w:type="dxa"/>
              <w:bottom w:w="0" w:type="dxa"/>
              <w:right w:w="108" w:type="dxa"/>
            </w:tcMar>
            <w:vAlign w:val="center"/>
          </w:tcPr>
          <w:p w14:paraId="15940259" w14:textId="2B74D0AB"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3</w:t>
            </w:r>
          </w:p>
        </w:tc>
        <w:tc>
          <w:tcPr>
            <w:tcW w:w="1436" w:type="dxa"/>
            <w:shd w:val="clear" w:color="auto" w:fill="auto"/>
            <w:tcMar>
              <w:top w:w="0" w:type="dxa"/>
              <w:left w:w="108" w:type="dxa"/>
              <w:bottom w:w="0" w:type="dxa"/>
              <w:right w:w="108" w:type="dxa"/>
            </w:tcMar>
          </w:tcPr>
          <w:p w14:paraId="6A2AC6F4" w14:textId="2523DDC5" w:rsidR="0036409B" w:rsidRPr="00D965AC" w:rsidRDefault="0082581F" w:rsidP="0036409B">
            <w:pPr>
              <w:jc w:val="center"/>
              <w:rPr>
                <w:rFonts w:ascii="Times New Roman" w:hAnsi="Times New Roman"/>
                <w:color w:val="000000"/>
                <w:lang w:eastAsia="ru-RU"/>
              </w:rPr>
            </w:pPr>
            <w:r>
              <w:rPr>
                <w:rFonts w:ascii="Times New Roman" w:hAnsi="Times New Roman"/>
                <w:color w:val="000000"/>
                <w:lang w:eastAsia="ru-RU"/>
              </w:rPr>
              <w:t>2</w:t>
            </w:r>
          </w:p>
        </w:tc>
        <w:tc>
          <w:tcPr>
            <w:tcW w:w="2124" w:type="dxa"/>
            <w:shd w:val="clear" w:color="auto" w:fill="auto"/>
            <w:tcMar>
              <w:top w:w="0" w:type="dxa"/>
              <w:left w:w="108" w:type="dxa"/>
              <w:bottom w:w="0" w:type="dxa"/>
              <w:right w:w="108" w:type="dxa"/>
            </w:tcMar>
            <w:vAlign w:val="center"/>
          </w:tcPr>
          <w:p w14:paraId="061F6871" w14:textId="63F9C68C" w:rsidR="0036409B" w:rsidRPr="00D965AC" w:rsidRDefault="0082581F" w:rsidP="0036409B">
            <w:pPr>
              <w:jc w:val="center"/>
              <w:rPr>
                <w:rFonts w:ascii="Times New Roman" w:hAnsi="Times New Roman"/>
                <w:color w:val="000000"/>
                <w:lang w:eastAsia="ru-RU"/>
              </w:rPr>
            </w:pPr>
            <w:r>
              <w:rPr>
                <w:rFonts w:ascii="Times New Roman" w:hAnsi="Times New Roman"/>
                <w:color w:val="000000"/>
                <w:lang w:eastAsia="ru-RU"/>
              </w:rPr>
              <w:t>4</w:t>
            </w:r>
          </w:p>
        </w:tc>
        <w:tc>
          <w:tcPr>
            <w:tcW w:w="1522" w:type="dxa"/>
            <w:shd w:val="clear" w:color="auto" w:fill="auto"/>
            <w:tcMar>
              <w:top w:w="0" w:type="dxa"/>
              <w:left w:w="108" w:type="dxa"/>
              <w:bottom w:w="0" w:type="dxa"/>
              <w:right w:w="108" w:type="dxa"/>
            </w:tcMar>
            <w:vAlign w:val="center"/>
          </w:tcPr>
          <w:p w14:paraId="7DF67CCE" w14:textId="338F2A83" w:rsidR="0036409B" w:rsidRPr="00D965AC" w:rsidRDefault="00572FB5" w:rsidP="0036409B">
            <w:pPr>
              <w:jc w:val="center"/>
              <w:rPr>
                <w:rFonts w:ascii="Times New Roman" w:hAnsi="Times New Roman"/>
                <w:color w:val="000000"/>
                <w:lang w:eastAsia="ru-RU"/>
              </w:rPr>
            </w:pPr>
            <w:r>
              <w:rPr>
                <w:rFonts w:ascii="Times New Roman" w:hAnsi="Times New Roman"/>
                <w:color w:val="000000"/>
                <w:lang w:eastAsia="ru-RU"/>
              </w:rPr>
              <w:t>2</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1238AA" w:rsidRDefault="000E0C02" w:rsidP="000E0C02">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1  </w:t>
            </w:r>
          </w:p>
          <w:p w14:paraId="7AA51036" w14:textId="58E2B0A9" w:rsidR="007C42D8" w:rsidRPr="001238AA" w:rsidRDefault="000E0C02" w:rsidP="000E0C02">
            <w:pPr>
              <w:jc w:val="center"/>
              <w:rPr>
                <w:rFonts w:ascii="Times New Roman" w:hAnsi="Times New Roman"/>
                <w:lang w:eastAsia="ru-RU"/>
              </w:rPr>
            </w:pPr>
            <w:r w:rsidRPr="001238AA">
              <w:rPr>
                <w:rFonts w:ascii="Times New Roman" w:hAnsi="Times New Roman"/>
                <w:lang w:eastAsia="ru-RU"/>
              </w:rPr>
              <w:t>КСРП-П, шт.</w:t>
            </w:r>
          </w:p>
        </w:tc>
        <w:tc>
          <w:tcPr>
            <w:tcW w:w="1231" w:type="dxa"/>
            <w:shd w:val="clear" w:color="auto" w:fill="auto"/>
            <w:vAlign w:val="center"/>
            <w:hideMark/>
          </w:tcPr>
          <w:p w14:paraId="178DB04C" w14:textId="77777777" w:rsidR="000E0C02" w:rsidRPr="001238AA" w:rsidRDefault="000E0C02" w:rsidP="000E0C02">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2 </w:t>
            </w:r>
          </w:p>
          <w:p w14:paraId="294AB040" w14:textId="31B11CD1" w:rsidR="007C42D8" w:rsidRPr="001238AA" w:rsidRDefault="000E0C02" w:rsidP="000E0C02">
            <w:pPr>
              <w:jc w:val="center"/>
              <w:rPr>
                <w:rFonts w:ascii="Times New Roman" w:hAnsi="Times New Roman"/>
                <w:lang w:eastAsia="ru-RU"/>
              </w:rPr>
            </w:pPr>
            <w:r w:rsidRPr="001238AA">
              <w:rPr>
                <w:rFonts w:ascii="Times New Roman" w:hAnsi="Times New Roman"/>
                <w:lang w:eastAsia="ru-RU"/>
              </w:rPr>
              <w:t>КПШ, шт.</w:t>
            </w:r>
            <w:r w:rsidR="007C42D8" w:rsidRPr="001238AA">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1238AA" w:rsidRDefault="007C42D8" w:rsidP="007C42D8">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4  </w:t>
            </w:r>
          </w:p>
          <w:p w14:paraId="78608C48" w14:textId="13383E8C" w:rsidR="007C42D8" w:rsidRPr="001238AA" w:rsidRDefault="007C42D8" w:rsidP="007C42D8">
            <w:pPr>
              <w:jc w:val="center"/>
              <w:rPr>
                <w:rFonts w:ascii="Times New Roman" w:hAnsi="Times New Roman"/>
                <w:lang w:eastAsia="ru-RU"/>
              </w:rPr>
            </w:pPr>
            <w:proofErr w:type="spellStart"/>
            <w:r w:rsidRPr="001238AA">
              <w:rPr>
                <w:rFonts w:ascii="Times New Roman" w:hAnsi="Times New Roman"/>
                <w:lang w:eastAsia="ru-RU"/>
              </w:rPr>
              <w:t>Европалеты</w:t>
            </w:r>
            <w:proofErr w:type="spellEnd"/>
            <w:r w:rsidRPr="001238AA">
              <w:rPr>
                <w:rFonts w:ascii="Times New Roman" w:hAnsi="Times New Roman"/>
                <w:lang w:eastAsia="ru-RU"/>
              </w:rPr>
              <w:t>, шт.</w:t>
            </w:r>
          </w:p>
        </w:tc>
        <w:tc>
          <w:tcPr>
            <w:tcW w:w="1080" w:type="dxa"/>
            <w:shd w:val="clear" w:color="auto" w:fill="auto"/>
            <w:tcMar>
              <w:top w:w="0" w:type="dxa"/>
              <w:left w:w="108" w:type="dxa"/>
              <w:bottom w:w="0" w:type="dxa"/>
              <w:right w:w="108" w:type="dxa"/>
            </w:tcMar>
            <w:vAlign w:val="center"/>
            <w:hideMark/>
          </w:tcPr>
          <w:p w14:paraId="4DB1F59C" w14:textId="77777777" w:rsidR="007C42D8" w:rsidRPr="001238AA" w:rsidRDefault="007C42D8" w:rsidP="007C42D8">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1  </w:t>
            </w:r>
          </w:p>
          <w:p w14:paraId="39B6EB3D" w14:textId="3F284EFE"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Тип 2 КПШ</w:t>
            </w:r>
          </w:p>
        </w:tc>
        <w:tc>
          <w:tcPr>
            <w:tcW w:w="1375" w:type="dxa"/>
            <w:shd w:val="clear" w:color="auto" w:fill="auto"/>
            <w:vAlign w:val="center"/>
          </w:tcPr>
          <w:p w14:paraId="15595597" w14:textId="77777777" w:rsidR="007C42D8" w:rsidRPr="001238AA" w:rsidRDefault="007C42D8" w:rsidP="007C42D8">
            <w:pPr>
              <w:suppressAutoHyphens/>
              <w:spacing w:after="0" w:line="240" w:lineRule="auto"/>
              <w:jc w:val="center"/>
              <w:rPr>
                <w:rFonts w:ascii="Times New Roman" w:hAnsi="Times New Roman"/>
                <w:color w:val="000000"/>
                <w:lang w:eastAsia="ru-RU"/>
              </w:rPr>
            </w:pPr>
            <w:r w:rsidRPr="001238AA">
              <w:rPr>
                <w:rFonts w:ascii="Times New Roman" w:hAnsi="Times New Roman"/>
                <w:color w:val="000000"/>
                <w:lang w:eastAsia="ru-RU"/>
              </w:rPr>
              <w:t xml:space="preserve">Тип 3 </w:t>
            </w:r>
          </w:p>
          <w:p w14:paraId="40F0310B" w14:textId="1F3534F5" w:rsidR="007C42D8" w:rsidRPr="001238AA" w:rsidRDefault="007C42D8" w:rsidP="007C42D8">
            <w:pPr>
              <w:jc w:val="center"/>
              <w:rPr>
                <w:rFonts w:ascii="Times New Roman" w:hAnsi="Times New Roman"/>
                <w:color w:val="000000"/>
                <w:lang w:eastAsia="ru-RU"/>
              </w:rPr>
            </w:pPr>
            <w:r w:rsidRPr="001238AA">
              <w:rPr>
                <w:rFonts w:ascii="Times New Roman" w:hAnsi="Times New Roman"/>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1238AA" w:rsidRDefault="007C42D8" w:rsidP="007C42D8">
            <w:pPr>
              <w:suppressAutoHyphens/>
              <w:spacing w:after="0" w:line="240" w:lineRule="auto"/>
              <w:jc w:val="center"/>
              <w:rPr>
                <w:rFonts w:ascii="Times New Roman" w:hAnsi="Times New Roman"/>
                <w:color w:val="000000"/>
                <w:lang w:eastAsia="ru-RU"/>
              </w:rPr>
            </w:pPr>
            <w:r w:rsidRPr="001238AA">
              <w:rPr>
                <w:rFonts w:ascii="Times New Roman" w:hAnsi="Times New Roman"/>
                <w:color w:val="000000"/>
                <w:lang w:eastAsia="ru-RU"/>
              </w:rPr>
              <w:t xml:space="preserve">Тип 4  </w:t>
            </w:r>
          </w:p>
          <w:p w14:paraId="75482856" w14:textId="64731D3F" w:rsidR="007C42D8" w:rsidRPr="001238AA" w:rsidRDefault="007C42D8" w:rsidP="007C42D8">
            <w:pPr>
              <w:jc w:val="center"/>
              <w:rPr>
                <w:rFonts w:ascii="Times New Roman" w:hAnsi="Times New Roman"/>
                <w:color w:val="000000"/>
                <w:lang w:eastAsia="ru-RU"/>
              </w:rPr>
            </w:pPr>
            <w:proofErr w:type="spellStart"/>
            <w:r w:rsidRPr="001238AA">
              <w:rPr>
                <w:rFonts w:ascii="Times New Roman" w:hAnsi="Times New Roman"/>
                <w:color w:val="000000"/>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3F925209" w:rsidR="007C42D8" w:rsidRPr="001238AA" w:rsidRDefault="007C42D8" w:rsidP="007C42D8">
            <w:pPr>
              <w:jc w:val="center"/>
              <w:rPr>
                <w:rFonts w:ascii="Times New Roman" w:hAnsi="Times New Roman"/>
                <w:color w:val="000000"/>
                <w:lang w:eastAsia="ru-RU"/>
              </w:rPr>
            </w:pPr>
            <w:r w:rsidRPr="001238AA">
              <w:rPr>
                <w:rFonts w:ascii="Times New Roman" w:hAnsi="Times New Roman"/>
                <w:color w:val="000000"/>
                <w:lang w:eastAsia="ru-RU"/>
              </w:rPr>
              <w:t>Россыпь</w:t>
            </w:r>
          </w:p>
        </w:tc>
      </w:tr>
      <w:tr w:rsidR="0082581F" w:rsidRPr="00DA2F73" w14:paraId="4BA04285" w14:textId="77777777" w:rsidTr="009C53DC">
        <w:trPr>
          <w:trHeight w:val="413"/>
          <w:jc w:val="center"/>
        </w:trPr>
        <w:tc>
          <w:tcPr>
            <w:tcW w:w="1219" w:type="dxa"/>
            <w:shd w:val="clear" w:color="auto" w:fill="auto"/>
            <w:tcMar>
              <w:top w:w="0" w:type="dxa"/>
              <w:left w:w="108" w:type="dxa"/>
              <w:bottom w:w="0" w:type="dxa"/>
              <w:right w:w="108" w:type="dxa"/>
            </w:tcMar>
            <w:vAlign w:val="center"/>
          </w:tcPr>
          <w:p w14:paraId="09591707" w14:textId="5C63ECC3"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1,5−2</w:t>
            </w:r>
          </w:p>
        </w:tc>
        <w:tc>
          <w:tcPr>
            <w:tcW w:w="1502" w:type="dxa"/>
            <w:shd w:val="clear" w:color="auto" w:fill="auto"/>
            <w:tcMar>
              <w:top w:w="0" w:type="dxa"/>
              <w:left w:w="108" w:type="dxa"/>
              <w:bottom w:w="0" w:type="dxa"/>
              <w:right w:w="108" w:type="dxa"/>
            </w:tcMar>
            <w:vAlign w:val="center"/>
          </w:tcPr>
          <w:p w14:paraId="39D51686" w14:textId="1DD1239B" w:rsidR="0082581F" w:rsidRPr="0082581F" w:rsidRDefault="0082581F" w:rsidP="0082581F">
            <w:pPr>
              <w:jc w:val="center"/>
              <w:rPr>
                <w:rFonts w:ascii="Times New Roman" w:hAnsi="Times New Roman"/>
                <w:lang w:eastAsia="ru-RU"/>
              </w:rPr>
            </w:pPr>
            <w:r w:rsidRPr="0082581F">
              <w:rPr>
                <w:rFonts w:ascii="Times New Roman" w:hAnsi="Times New Roman"/>
                <w:lang w:eastAsia="ru-RU"/>
              </w:rPr>
              <w:t>12</w:t>
            </w:r>
          </w:p>
        </w:tc>
        <w:tc>
          <w:tcPr>
            <w:tcW w:w="1223" w:type="dxa"/>
            <w:shd w:val="clear" w:color="auto" w:fill="auto"/>
            <w:tcMar>
              <w:top w:w="0" w:type="dxa"/>
              <w:left w:w="108" w:type="dxa"/>
              <w:bottom w:w="0" w:type="dxa"/>
              <w:right w:w="108" w:type="dxa"/>
            </w:tcMar>
            <w:vAlign w:val="center"/>
          </w:tcPr>
          <w:p w14:paraId="3ECDE840" w14:textId="3D31A500"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3</w:t>
            </w:r>
          </w:p>
        </w:tc>
        <w:tc>
          <w:tcPr>
            <w:tcW w:w="1231" w:type="dxa"/>
            <w:shd w:val="clear" w:color="auto" w:fill="auto"/>
            <w:vAlign w:val="center"/>
          </w:tcPr>
          <w:p w14:paraId="7C53A35B" w14:textId="21EE0D67"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2</w:t>
            </w:r>
          </w:p>
        </w:tc>
        <w:tc>
          <w:tcPr>
            <w:tcW w:w="1223" w:type="dxa"/>
            <w:shd w:val="clear" w:color="auto" w:fill="auto"/>
            <w:tcMar>
              <w:top w:w="0" w:type="dxa"/>
              <w:left w:w="108" w:type="dxa"/>
              <w:bottom w:w="0" w:type="dxa"/>
              <w:right w:w="108" w:type="dxa"/>
            </w:tcMar>
            <w:vAlign w:val="center"/>
          </w:tcPr>
          <w:p w14:paraId="2FAEDE88" w14:textId="3D3BB515"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2</w:t>
            </w:r>
          </w:p>
        </w:tc>
        <w:tc>
          <w:tcPr>
            <w:tcW w:w="1631" w:type="dxa"/>
            <w:shd w:val="clear" w:color="auto" w:fill="auto"/>
            <w:tcMar>
              <w:top w:w="0" w:type="dxa"/>
              <w:left w:w="108" w:type="dxa"/>
              <w:bottom w:w="0" w:type="dxa"/>
              <w:right w:w="108" w:type="dxa"/>
            </w:tcMar>
            <w:vAlign w:val="center"/>
          </w:tcPr>
          <w:p w14:paraId="629BE6A3" w14:textId="006AAE61"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4</w:t>
            </w:r>
          </w:p>
        </w:tc>
        <w:tc>
          <w:tcPr>
            <w:tcW w:w="1080" w:type="dxa"/>
            <w:shd w:val="clear" w:color="auto" w:fill="auto"/>
            <w:tcMar>
              <w:top w:w="0" w:type="dxa"/>
              <w:left w:w="108" w:type="dxa"/>
              <w:bottom w:w="0" w:type="dxa"/>
              <w:right w:w="108" w:type="dxa"/>
            </w:tcMar>
            <w:vAlign w:val="center"/>
          </w:tcPr>
          <w:p w14:paraId="11EBF640" w14:textId="643C8A09"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222" w:type="dxa"/>
            <w:shd w:val="clear" w:color="auto" w:fill="auto"/>
            <w:tcMar>
              <w:top w:w="0" w:type="dxa"/>
              <w:left w:w="108" w:type="dxa"/>
              <w:bottom w:w="0" w:type="dxa"/>
              <w:right w:w="108" w:type="dxa"/>
            </w:tcMar>
            <w:vAlign w:val="center"/>
          </w:tcPr>
          <w:p w14:paraId="2452B278" w14:textId="68B2983C"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375" w:type="dxa"/>
            <w:shd w:val="clear" w:color="auto" w:fill="auto"/>
            <w:vAlign w:val="center"/>
          </w:tcPr>
          <w:p w14:paraId="1395686F" w14:textId="28136A79"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630" w:type="dxa"/>
            <w:shd w:val="clear" w:color="auto" w:fill="auto"/>
            <w:tcMar>
              <w:top w:w="0" w:type="dxa"/>
              <w:left w:w="108" w:type="dxa"/>
              <w:bottom w:w="0" w:type="dxa"/>
              <w:right w:w="108" w:type="dxa"/>
            </w:tcMar>
            <w:vAlign w:val="center"/>
          </w:tcPr>
          <w:p w14:paraId="65D41EB2" w14:textId="6BFBE8A8"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224" w:type="dxa"/>
            <w:shd w:val="clear" w:color="auto" w:fill="auto"/>
            <w:tcMar>
              <w:top w:w="0" w:type="dxa"/>
              <w:left w:w="108" w:type="dxa"/>
              <w:bottom w:w="0" w:type="dxa"/>
              <w:right w:w="108" w:type="dxa"/>
            </w:tcMar>
            <w:vAlign w:val="center"/>
          </w:tcPr>
          <w:p w14:paraId="15AA9198" w14:textId="7C1E02DA"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0:30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2B06EC38" w14:textId="26E76A87"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009C53DC"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0141B6C2"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009C53DC"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67034243" w:rsidR="009C53DC" w:rsidRDefault="00C43539"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009C53DC"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55484" w14:textId="77777777" w:rsidR="00C665D7" w:rsidRDefault="00C665D7">
      <w:pPr>
        <w:spacing w:after="0" w:line="240" w:lineRule="auto"/>
      </w:pPr>
      <w:r>
        <w:separator/>
      </w:r>
    </w:p>
  </w:endnote>
  <w:endnote w:type="continuationSeparator" w:id="0">
    <w:p w14:paraId="1AF14DFA" w14:textId="77777777" w:rsidR="00C665D7" w:rsidRDefault="00C665D7">
      <w:pPr>
        <w:spacing w:after="0" w:line="240" w:lineRule="auto"/>
      </w:pPr>
      <w:r>
        <w:continuationSeparator/>
      </w:r>
    </w:p>
  </w:endnote>
  <w:endnote w:type="continuationNotice" w:id="1">
    <w:p w14:paraId="30011F17" w14:textId="77777777" w:rsidR="00C665D7" w:rsidRDefault="00C665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8EC3B" w14:textId="77777777" w:rsidR="00C665D7" w:rsidRDefault="00C665D7">
      <w:pPr>
        <w:spacing w:after="0" w:line="240" w:lineRule="auto"/>
      </w:pPr>
      <w:r>
        <w:separator/>
      </w:r>
    </w:p>
  </w:footnote>
  <w:footnote w:type="continuationSeparator" w:id="0">
    <w:p w14:paraId="3B9E5C26" w14:textId="77777777" w:rsidR="00C665D7" w:rsidRDefault="00C665D7">
      <w:pPr>
        <w:spacing w:after="0" w:line="240" w:lineRule="auto"/>
      </w:pPr>
      <w:r>
        <w:continuationSeparator/>
      </w:r>
    </w:p>
  </w:footnote>
  <w:footnote w:type="continuationNotice" w:id="1">
    <w:p w14:paraId="0CB55E6A" w14:textId="77777777" w:rsidR="00C665D7" w:rsidRDefault="00C665D7">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51D4393" w14:textId="12991E07" w:rsidR="00B70662" w:rsidRPr="00EC0150" w:rsidRDefault="00B70662" w:rsidP="00B70662">
      <w:pPr>
        <w:spacing w:after="0" w:line="240" w:lineRule="auto"/>
        <w:ind w:right="-101" w:firstLine="709"/>
        <w:jc w:val="both"/>
        <w:rPr>
          <w:rFonts w:ascii="Times New Roman" w:eastAsia="Times New Roman" w:hAnsi="Times New Roman"/>
          <w:color w:val="000000"/>
          <w:sz w:val="20"/>
          <w:szCs w:val="20"/>
          <w:lang w:eastAsia="ru-RU"/>
        </w:rPr>
      </w:pPr>
      <w:r w:rsidRPr="00EC0150">
        <w:rPr>
          <w:rStyle w:val="a9"/>
          <w:rFonts w:ascii="Times New Roman" w:hAnsi="Times New Roman"/>
          <w:sz w:val="20"/>
          <w:szCs w:val="20"/>
        </w:rPr>
        <w:footnoteRef/>
      </w:r>
      <w:r w:rsidR="00C03B83">
        <w:rPr>
          <w:rFonts w:ascii="Times New Roman" w:hAnsi="Times New Roman"/>
          <w:sz w:val="20"/>
          <w:szCs w:val="20"/>
        </w:rPr>
        <w:t xml:space="preserve"> Г</w:t>
      </w:r>
      <w:r w:rsidRPr="00EC0150">
        <w:rPr>
          <w:rFonts w:ascii="Times New Roman" w:eastAsia="Times New Roman" w:hAnsi="Times New Roman"/>
          <w:color w:val="000000"/>
          <w:sz w:val="20"/>
          <w:szCs w:val="20"/>
          <w:lang w:eastAsia="ru-RU"/>
        </w:rPr>
        <w:t>ород/ область оказания услуг – территория (город, область) включает в себя все возможные адреса, находящиеся в границах данного населенного пункта/ области. Пункты обмена по маршруту – подразделения АО «Почта России», заказчики по договору с АО «Почта России», клиенты заказчиков АО «Почта России».</w:t>
      </w:r>
    </w:p>
  </w:footnote>
  <w:footnote w:id="4">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5">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6">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7">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EndPr/>
    <w:sdtContent>
      <w:p w14:paraId="0586C7BA" w14:textId="30044A4C" w:rsidR="00F343E0" w:rsidRDefault="00F343E0">
        <w:pPr>
          <w:pStyle w:val="a3"/>
          <w:jc w:val="center"/>
        </w:pPr>
        <w:r>
          <w:fldChar w:fldCharType="begin"/>
        </w:r>
        <w:r>
          <w:instrText>PAGE   \* MERGEFORMAT</w:instrText>
        </w:r>
        <w:r>
          <w:fldChar w:fldCharType="separate"/>
        </w:r>
        <w:r w:rsidR="0052188A">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40D232EF"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52188A">
          <w:rPr>
            <w:rFonts w:ascii="Times New Roman" w:hAnsi="Times New Roman"/>
            <w:noProof/>
            <w:sz w:val="24"/>
            <w:szCs w:val="24"/>
          </w:rPr>
          <w:t>15</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547F"/>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3039"/>
    <w:rsid w:val="001174B2"/>
    <w:rsid w:val="00121B9C"/>
    <w:rsid w:val="001238AA"/>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DC2"/>
    <w:rsid w:val="00174C67"/>
    <w:rsid w:val="0017524B"/>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1BB5"/>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1F15"/>
    <w:rsid w:val="002B2C29"/>
    <w:rsid w:val="002B4224"/>
    <w:rsid w:val="002B430C"/>
    <w:rsid w:val="002B6C09"/>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5986"/>
    <w:rsid w:val="00336AEB"/>
    <w:rsid w:val="00337241"/>
    <w:rsid w:val="00337D3A"/>
    <w:rsid w:val="003404A8"/>
    <w:rsid w:val="0034069A"/>
    <w:rsid w:val="003424D8"/>
    <w:rsid w:val="0034395E"/>
    <w:rsid w:val="0034576E"/>
    <w:rsid w:val="00350F6D"/>
    <w:rsid w:val="00352D3C"/>
    <w:rsid w:val="00356B41"/>
    <w:rsid w:val="00356FE4"/>
    <w:rsid w:val="0035736F"/>
    <w:rsid w:val="003605D0"/>
    <w:rsid w:val="003628F9"/>
    <w:rsid w:val="0036292E"/>
    <w:rsid w:val="0036409B"/>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B7A91"/>
    <w:rsid w:val="004C01F8"/>
    <w:rsid w:val="004C230A"/>
    <w:rsid w:val="004C3C55"/>
    <w:rsid w:val="004C3F15"/>
    <w:rsid w:val="004C63C1"/>
    <w:rsid w:val="004D057C"/>
    <w:rsid w:val="004D0B1F"/>
    <w:rsid w:val="004D0D79"/>
    <w:rsid w:val="004D155E"/>
    <w:rsid w:val="004D1702"/>
    <w:rsid w:val="004D2A65"/>
    <w:rsid w:val="004D36F2"/>
    <w:rsid w:val="004D4C63"/>
    <w:rsid w:val="004D5F31"/>
    <w:rsid w:val="004D646B"/>
    <w:rsid w:val="004D7CBC"/>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188A"/>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16DD"/>
    <w:rsid w:val="005718D9"/>
    <w:rsid w:val="00572606"/>
    <w:rsid w:val="00572C50"/>
    <w:rsid w:val="00572EA8"/>
    <w:rsid w:val="00572FB5"/>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5FB7"/>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4A23"/>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3B7A"/>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285B"/>
    <w:rsid w:val="0079479E"/>
    <w:rsid w:val="0079492C"/>
    <w:rsid w:val="0079694D"/>
    <w:rsid w:val="007A2556"/>
    <w:rsid w:val="007A5046"/>
    <w:rsid w:val="007A6A37"/>
    <w:rsid w:val="007B3E63"/>
    <w:rsid w:val="007B3EE0"/>
    <w:rsid w:val="007B4EED"/>
    <w:rsid w:val="007B5494"/>
    <w:rsid w:val="007B6CBD"/>
    <w:rsid w:val="007C2332"/>
    <w:rsid w:val="007C2CE4"/>
    <w:rsid w:val="007C42D8"/>
    <w:rsid w:val="007C5B5C"/>
    <w:rsid w:val="007C5C4E"/>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581F"/>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570CD"/>
    <w:rsid w:val="00860E76"/>
    <w:rsid w:val="00861337"/>
    <w:rsid w:val="008634AB"/>
    <w:rsid w:val="00865C06"/>
    <w:rsid w:val="008677E0"/>
    <w:rsid w:val="00872C94"/>
    <w:rsid w:val="008734DE"/>
    <w:rsid w:val="00876FFB"/>
    <w:rsid w:val="00881A5D"/>
    <w:rsid w:val="008867B4"/>
    <w:rsid w:val="00886820"/>
    <w:rsid w:val="00886E59"/>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036"/>
    <w:rsid w:val="008B21DB"/>
    <w:rsid w:val="008B3CAE"/>
    <w:rsid w:val="008B4E35"/>
    <w:rsid w:val="008B51AB"/>
    <w:rsid w:val="008B5400"/>
    <w:rsid w:val="008B6980"/>
    <w:rsid w:val="008B6CA5"/>
    <w:rsid w:val="008B73A5"/>
    <w:rsid w:val="008B73AE"/>
    <w:rsid w:val="008B7672"/>
    <w:rsid w:val="008C06BA"/>
    <w:rsid w:val="008C5BA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3B1"/>
    <w:rsid w:val="00942580"/>
    <w:rsid w:val="009440C3"/>
    <w:rsid w:val="00944921"/>
    <w:rsid w:val="00944E17"/>
    <w:rsid w:val="0094524C"/>
    <w:rsid w:val="00947BDC"/>
    <w:rsid w:val="0095127E"/>
    <w:rsid w:val="00952AA7"/>
    <w:rsid w:val="00960077"/>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C54EE"/>
    <w:rsid w:val="009E11FA"/>
    <w:rsid w:val="009E1ED0"/>
    <w:rsid w:val="009E35C6"/>
    <w:rsid w:val="009E3B5E"/>
    <w:rsid w:val="009F05E2"/>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27218"/>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1FF"/>
    <w:rsid w:val="00A833F2"/>
    <w:rsid w:val="00A86451"/>
    <w:rsid w:val="00A8797E"/>
    <w:rsid w:val="00A90306"/>
    <w:rsid w:val="00A91623"/>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5530"/>
    <w:rsid w:val="00AD0284"/>
    <w:rsid w:val="00AD3D73"/>
    <w:rsid w:val="00AD5160"/>
    <w:rsid w:val="00AD57E5"/>
    <w:rsid w:val="00AD603D"/>
    <w:rsid w:val="00AD6CBD"/>
    <w:rsid w:val="00AD7126"/>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699F"/>
    <w:rsid w:val="00B57058"/>
    <w:rsid w:val="00B6093B"/>
    <w:rsid w:val="00B634B3"/>
    <w:rsid w:val="00B642C9"/>
    <w:rsid w:val="00B648A4"/>
    <w:rsid w:val="00B663BE"/>
    <w:rsid w:val="00B66C91"/>
    <w:rsid w:val="00B674DF"/>
    <w:rsid w:val="00B6784B"/>
    <w:rsid w:val="00B67D8D"/>
    <w:rsid w:val="00B70662"/>
    <w:rsid w:val="00B718A2"/>
    <w:rsid w:val="00B724C3"/>
    <w:rsid w:val="00B72642"/>
    <w:rsid w:val="00B74CC9"/>
    <w:rsid w:val="00B76827"/>
    <w:rsid w:val="00B77459"/>
    <w:rsid w:val="00B77B4B"/>
    <w:rsid w:val="00B8047F"/>
    <w:rsid w:val="00B80580"/>
    <w:rsid w:val="00B81993"/>
    <w:rsid w:val="00B84546"/>
    <w:rsid w:val="00B85F53"/>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6B49"/>
    <w:rsid w:val="00BD7AF2"/>
    <w:rsid w:val="00BE04CD"/>
    <w:rsid w:val="00BE50E0"/>
    <w:rsid w:val="00BF08E1"/>
    <w:rsid w:val="00BF0B26"/>
    <w:rsid w:val="00BF0DCC"/>
    <w:rsid w:val="00BF1410"/>
    <w:rsid w:val="00BF515D"/>
    <w:rsid w:val="00BF51DE"/>
    <w:rsid w:val="00C0087F"/>
    <w:rsid w:val="00C01224"/>
    <w:rsid w:val="00C03B83"/>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31FF9"/>
    <w:rsid w:val="00C320A1"/>
    <w:rsid w:val="00C3361E"/>
    <w:rsid w:val="00C34339"/>
    <w:rsid w:val="00C36825"/>
    <w:rsid w:val="00C36ABE"/>
    <w:rsid w:val="00C431D2"/>
    <w:rsid w:val="00C4338C"/>
    <w:rsid w:val="00C43539"/>
    <w:rsid w:val="00C515FF"/>
    <w:rsid w:val="00C5247E"/>
    <w:rsid w:val="00C55B72"/>
    <w:rsid w:val="00C56416"/>
    <w:rsid w:val="00C56B2B"/>
    <w:rsid w:val="00C57D0E"/>
    <w:rsid w:val="00C6090F"/>
    <w:rsid w:val="00C61857"/>
    <w:rsid w:val="00C665D7"/>
    <w:rsid w:val="00C700DC"/>
    <w:rsid w:val="00C70A56"/>
    <w:rsid w:val="00C71B20"/>
    <w:rsid w:val="00C73EDA"/>
    <w:rsid w:val="00C741EE"/>
    <w:rsid w:val="00C75F64"/>
    <w:rsid w:val="00C77285"/>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5824"/>
    <w:rsid w:val="00D25B60"/>
    <w:rsid w:val="00D26774"/>
    <w:rsid w:val="00D26F1E"/>
    <w:rsid w:val="00D27303"/>
    <w:rsid w:val="00D27B01"/>
    <w:rsid w:val="00D27B94"/>
    <w:rsid w:val="00D3013F"/>
    <w:rsid w:val="00D32E4D"/>
    <w:rsid w:val="00D365C5"/>
    <w:rsid w:val="00D37228"/>
    <w:rsid w:val="00D37552"/>
    <w:rsid w:val="00D405CF"/>
    <w:rsid w:val="00D42207"/>
    <w:rsid w:val="00D4429E"/>
    <w:rsid w:val="00D459A8"/>
    <w:rsid w:val="00D46990"/>
    <w:rsid w:val="00D5141E"/>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65AC"/>
    <w:rsid w:val="00D971F4"/>
    <w:rsid w:val="00DA13E7"/>
    <w:rsid w:val="00DA1899"/>
    <w:rsid w:val="00DA200D"/>
    <w:rsid w:val="00DA2F73"/>
    <w:rsid w:val="00DA45ED"/>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1156"/>
    <w:rsid w:val="00DE2C43"/>
    <w:rsid w:val="00DE3AE7"/>
    <w:rsid w:val="00DE5160"/>
    <w:rsid w:val="00DE54A4"/>
    <w:rsid w:val="00DE550B"/>
    <w:rsid w:val="00DF007B"/>
    <w:rsid w:val="00DF30E4"/>
    <w:rsid w:val="00DF6306"/>
    <w:rsid w:val="00E01ED1"/>
    <w:rsid w:val="00E02479"/>
    <w:rsid w:val="00E03217"/>
    <w:rsid w:val="00E03B81"/>
    <w:rsid w:val="00E04135"/>
    <w:rsid w:val="00E0493F"/>
    <w:rsid w:val="00E04F8B"/>
    <w:rsid w:val="00E05C40"/>
    <w:rsid w:val="00E06289"/>
    <w:rsid w:val="00E0761A"/>
    <w:rsid w:val="00E07781"/>
    <w:rsid w:val="00E1145D"/>
    <w:rsid w:val="00E11BF3"/>
    <w:rsid w:val="00E13EA7"/>
    <w:rsid w:val="00E15245"/>
    <w:rsid w:val="00E162B1"/>
    <w:rsid w:val="00E22553"/>
    <w:rsid w:val="00E2329E"/>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2EE6"/>
    <w:rsid w:val="00E74904"/>
    <w:rsid w:val="00E74A6B"/>
    <w:rsid w:val="00E74FEA"/>
    <w:rsid w:val="00E75139"/>
    <w:rsid w:val="00E757FD"/>
    <w:rsid w:val="00E770DA"/>
    <w:rsid w:val="00E7761B"/>
    <w:rsid w:val="00E80B68"/>
    <w:rsid w:val="00E811B2"/>
    <w:rsid w:val="00E81F36"/>
    <w:rsid w:val="00E82284"/>
    <w:rsid w:val="00E83779"/>
    <w:rsid w:val="00E84150"/>
    <w:rsid w:val="00E86FF6"/>
    <w:rsid w:val="00E902B4"/>
    <w:rsid w:val="00E91976"/>
    <w:rsid w:val="00E9232E"/>
    <w:rsid w:val="00E9323A"/>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53B"/>
    <w:rsid w:val="00F26ABE"/>
    <w:rsid w:val="00F34108"/>
    <w:rsid w:val="00F343E0"/>
    <w:rsid w:val="00F35308"/>
    <w:rsid w:val="00F37628"/>
    <w:rsid w:val="00F4079B"/>
    <w:rsid w:val="00F41CB6"/>
    <w:rsid w:val="00F45BA8"/>
    <w:rsid w:val="00F46FA5"/>
    <w:rsid w:val="00F472C3"/>
    <w:rsid w:val="00F47E25"/>
    <w:rsid w:val="00F5050F"/>
    <w:rsid w:val="00F515B4"/>
    <w:rsid w:val="00F52BA5"/>
    <w:rsid w:val="00F52DCD"/>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2D56"/>
    <w:rsid w:val="00FA33BE"/>
    <w:rsid w:val="00FA6DB6"/>
    <w:rsid w:val="00FA6F7B"/>
    <w:rsid w:val="00FA7C03"/>
    <w:rsid w:val="00FB1B76"/>
    <w:rsid w:val="00FB2CEF"/>
    <w:rsid w:val="00FB2D7C"/>
    <w:rsid w:val="00FB5679"/>
    <w:rsid w:val="00FB5DC0"/>
    <w:rsid w:val="00FC1163"/>
    <w:rsid w:val="00FC3176"/>
    <w:rsid w:val="00FC3429"/>
    <w:rsid w:val="00FC40A9"/>
    <w:rsid w:val="00FC5C3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187645577">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06924787">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668026748">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78F28-97A7-44AC-85BA-FD0B8D168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1</Pages>
  <Words>3112</Words>
  <Characters>17739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38</cp:revision>
  <cp:lastPrinted>2021-12-17T11:25:00Z</cp:lastPrinted>
  <dcterms:created xsi:type="dcterms:W3CDTF">2026-01-13T04:55:00Z</dcterms:created>
  <dcterms:modified xsi:type="dcterms:W3CDTF">2026-07-25T09:37:00Z</dcterms:modified>
</cp:coreProperties>
</file>